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4E" w:rsidRDefault="007E254E" w:rsidP="00A764A0">
      <w:pPr>
        <w:tabs>
          <w:tab w:val="left" w:pos="6600"/>
        </w:tabs>
        <w:spacing w:line="240" w:lineRule="auto"/>
        <w:ind w:left="5640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</w:p>
    <w:p w:rsidR="007E254E" w:rsidRDefault="007E254E" w:rsidP="00A764A0">
      <w:pPr>
        <w:tabs>
          <w:tab w:val="left" w:pos="6600"/>
        </w:tabs>
        <w:spacing w:line="240" w:lineRule="auto"/>
        <w:ind w:left="564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DF4608">
        <w:rPr>
          <w:rFonts w:ascii="Times New Roman" w:hAnsi="Times New Roman"/>
        </w:rPr>
        <w:t xml:space="preserve">МБОУ ДО «ММЦ»                                      </w:t>
      </w:r>
    </w:p>
    <w:p w:rsidR="007E254E" w:rsidRPr="00B77E76" w:rsidRDefault="007E254E" w:rsidP="00A764A0">
      <w:pPr>
        <w:spacing w:line="240" w:lineRule="auto"/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__________Н. А.Чочиева</w:t>
      </w:r>
    </w:p>
    <w:p w:rsidR="007E254E" w:rsidRPr="00CC1EBF" w:rsidRDefault="00B01022" w:rsidP="00A764A0">
      <w:pPr>
        <w:tabs>
          <w:tab w:val="left" w:pos="6540"/>
        </w:tabs>
        <w:spacing w:line="240" w:lineRule="auto"/>
        <w:ind w:left="5640"/>
        <w:jc w:val="both"/>
      </w:pPr>
      <w:r>
        <w:rPr>
          <w:sz w:val="28"/>
          <w:szCs w:val="28"/>
        </w:rPr>
        <w:t>«_</w:t>
      </w:r>
      <w:r w:rsidR="00ED66E8">
        <w:rPr>
          <w:sz w:val="28"/>
          <w:szCs w:val="28"/>
        </w:rPr>
        <w:t>3</w:t>
      </w:r>
      <w:r>
        <w:rPr>
          <w:sz w:val="28"/>
          <w:szCs w:val="28"/>
        </w:rPr>
        <w:t>__»_</w:t>
      </w:r>
      <w:r w:rsidR="00ED66E8">
        <w:rPr>
          <w:sz w:val="28"/>
          <w:szCs w:val="28"/>
        </w:rPr>
        <w:t>октябрь_</w:t>
      </w:r>
      <w:r w:rsidR="007E254E">
        <w:rPr>
          <w:sz w:val="28"/>
          <w:szCs w:val="28"/>
        </w:rPr>
        <w:t xml:space="preserve">2011 г.                                  </w:t>
      </w:r>
      <w:r w:rsidR="007E254E" w:rsidRPr="00CC1EBF">
        <w:t xml:space="preserve"> </w:t>
      </w:r>
    </w:p>
    <w:p w:rsidR="007E254E" w:rsidRDefault="007E254E" w:rsidP="007E254E">
      <w:pPr>
        <w:spacing w:before="100" w:beforeAutospacing="1" w:after="100" w:afterAutospacing="1" w:line="312" w:lineRule="atLeast"/>
        <w:jc w:val="center"/>
        <w:outlineLvl w:val="1"/>
        <w:rPr>
          <w:rFonts w:ascii="Verdana" w:eastAsia="Times New Roman" w:hAnsi="Verdana" w:cs="Tahoma"/>
          <w:b/>
          <w:bCs/>
          <w:color w:val="333333"/>
          <w:sz w:val="36"/>
          <w:szCs w:val="36"/>
          <w:lang w:eastAsia="ru-RU"/>
        </w:rPr>
      </w:pPr>
    </w:p>
    <w:p w:rsidR="007E254E" w:rsidRDefault="007E254E" w:rsidP="00A764A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ahoma"/>
          <w:b/>
          <w:bCs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ahoma"/>
          <w:b/>
          <w:bCs/>
          <w:color w:val="333333"/>
          <w:sz w:val="36"/>
          <w:szCs w:val="36"/>
          <w:lang w:eastAsia="ru-RU"/>
        </w:rPr>
        <w:t>Положение</w:t>
      </w:r>
    </w:p>
    <w:p w:rsidR="007E254E" w:rsidRPr="00491A71" w:rsidRDefault="007E254E" w:rsidP="00A764A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ahoma"/>
          <w:b/>
          <w:bCs/>
          <w:color w:val="333333"/>
          <w:sz w:val="32"/>
          <w:szCs w:val="32"/>
          <w:lang w:eastAsia="ru-RU"/>
        </w:rPr>
      </w:pPr>
      <w:r w:rsidRPr="00491A71">
        <w:rPr>
          <w:rFonts w:ascii="Verdana" w:eastAsia="Times New Roman" w:hAnsi="Verdana" w:cs="Tahoma"/>
          <w:b/>
          <w:bCs/>
          <w:color w:val="333333"/>
          <w:sz w:val="32"/>
          <w:szCs w:val="32"/>
          <w:lang w:eastAsia="ru-RU"/>
        </w:rPr>
        <w:t>об Ассоциации педагогических сообществ (районном методическом объединении учителей</w:t>
      </w:r>
      <w:r w:rsidR="00491A71">
        <w:rPr>
          <w:rFonts w:ascii="Verdana" w:eastAsia="Times New Roman" w:hAnsi="Verdana" w:cs="Tahoma"/>
          <w:b/>
          <w:bCs/>
          <w:color w:val="333333"/>
          <w:sz w:val="32"/>
          <w:szCs w:val="32"/>
          <w:lang w:eastAsia="ru-RU"/>
        </w:rPr>
        <w:t>)</w:t>
      </w:r>
    </w:p>
    <w:p w:rsidR="007E254E" w:rsidRPr="002258A0" w:rsidRDefault="007E254E" w:rsidP="00A764A0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 </w:t>
      </w: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1. Общие положения.</w:t>
      </w:r>
    </w:p>
    <w:p w:rsidR="007E254E" w:rsidRPr="00491A71" w:rsidRDefault="007E254E" w:rsidP="00491A71">
      <w:pPr>
        <w:spacing w:after="0" w:line="240" w:lineRule="auto"/>
        <w:jc w:val="both"/>
        <w:rPr>
          <w:sz w:val="24"/>
          <w:szCs w:val="24"/>
        </w:rPr>
      </w:pPr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Ассоциация педагогических сообществ состоит из четырех сообществ учителей  - предметников</w:t>
      </w:r>
      <w:r w:rsidRPr="00491A71">
        <w:rPr>
          <w:sz w:val="24"/>
          <w:szCs w:val="24"/>
        </w:rPr>
        <w:t>:</w:t>
      </w:r>
    </w:p>
    <w:p w:rsidR="007E254E" w:rsidRPr="00491A71" w:rsidRDefault="007E254E" w:rsidP="00491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Сообщество учителей физико-математического цикл  (математика, физика, информатика)</w:t>
      </w:r>
    </w:p>
    <w:p w:rsidR="007E254E" w:rsidRPr="00491A71" w:rsidRDefault="007E254E" w:rsidP="00491A7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  <w:lang w:eastAsia="ru-RU"/>
        </w:rPr>
      </w:pPr>
      <w:proofErr w:type="gramStart"/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Сообщество учителей естественнонаучного  цикл (химия,</w:t>
      </w:r>
      <w:proofErr w:type="gramEnd"/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география, биология, экология) </w:t>
      </w:r>
    </w:p>
    <w:p w:rsidR="007E254E" w:rsidRPr="00491A71" w:rsidRDefault="007E254E" w:rsidP="00491A7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Сообщество учителей социально-гуманитарного цикла  (русский язык и литература, история, обществознание, право,  иностр</w:t>
      </w:r>
      <w:r w:rsidR="008C75D3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анный язык, экономика</w:t>
      </w:r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) </w:t>
      </w:r>
    </w:p>
    <w:p w:rsidR="007E254E" w:rsidRPr="00491A71" w:rsidRDefault="008C75D3" w:rsidP="00491A7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Сообщество учителей технологии, изобразительного искусства, музыки.</w:t>
      </w:r>
    </w:p>
    <w:p w:rsidR="007E254E" w:rsidRPr="00491A71" w:rsidRDefault="007E254E" w:rsidP="00491A71">
      <w:pPr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Ассоциация педагогических сообществ организуется при наличии не менее десяти учителей по одному предмету или по одной образовательной области. Ассоциация педагогических сообществ (РМО)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 Сообщества  учителей  - предметников в своей деятельности руководствуются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</w:t>
      </w:r>
    </w:p>
    <w:p w:rsidR="007E254E" w:rsidRPr="00491A71" w:rsidRDefault="007E254E" w:rsidP="00491A71">
      <w:pPr>
        <w:spacing w:after="0" w:line="240" w:lineRule="auto"/>
        <w:jc w:val="both"/>
        <w:rPr>
          <w:sz w:val="24"/>
          <w:szCs w:val="24"/>
        </w:rPr>
      </w:pPr>
      <w:r w:rsidRPr="00491A7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Ассоциация педагогических сообществ  создается и ликвидируется на основании приказа по районному отделу образования.</w:t>
      </w:r>
    </w:p>
    <w:p w:rsidR="007E254E" w:rsidRPr="002258A0" w:rsidRDefault="007E254E" w:rsidP="007E254E">
      <w:pPr>
        <w:spacing w:after="86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 </w:t>
      </w:r>
    </w:p>
    <w:p w:rsidR="007E254E" w:rsidRPr="00D33D21" w:rsidRDefault="007E254E" w:rsidP="007E254E">
      <w:pPr>
        <w:spacing w:after="86"/>
        <w:jc w:val="both"/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</w:pP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2. Задачи 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Ассоциаци</w:t>
      </w:r>
      <w:r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и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педагогических сообществ (</w:t>
      </w: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районного методического о</w:t>
      </w:r>
      <w:r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бъединения учителей-предметников)</w:t>
      </w: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.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В ходе работы сообществ  учителей-предметников решаются следующие </w:t>
      </w:r>
      <w:r w:rsidRPr="00491A71">
        <w:rPr>
          <w:rFonts w:ascii="Verdana" w:eastAsia="Times New Roman" w:hAnsi="Verdana" w:cs="Tahoma"/>
          <w:b/>
          <w:color w:val="333333"/>
          <w:sz w:val="21"/>
          <w:szCs w:val="21"/>
          <w:u w:val="single"/>
          <w:lang w:eastAsia="ru-RU"/>
        </w:rPr>
        <w:t>задачи: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изучение нормативной и методической документации по вопросам образования;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разноуровневости</w:t>
      </w:r>
      <w:proofErr w:type="spellEnd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преподавания;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обеспечение профессионального, культурного и творческого роста педагогов;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lastRenderedPageBreak/>
        <w:t>- организация экспериментальной работы по предмету;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обобщение передового опыта учителей и внедрение его в практику работы;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проведение смотров кабинетов, конкурсов профессионального мастерства среди педагогов РМО;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организация </w:t>
      </w:r>
      <w:proofErr w:type="spellStart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взаимопосещений</w:t>
      </w:r>
      <w:proofErr w:type="spellEnd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выработка единых требований к оценке результатов освоения программ по предмету; 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организация внешкольной работы с </w:t>
      </w:r>
      <w:proofErr w:type="gramStart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обучающимися</w:t>
      </w:r>
      <w:proofErr w:type="gramEnd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 предмету;</w:t>
      </w:r>
    </w:p>
    <w:p w:rsidR="007E254E" w:rsidRPr="00491A71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работа </w:t>
      </w:r>
      <w:proofErr w:type="gramStart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, к оснащению урока.</w:t>
      </w:r>
    </w:p>
    <w:p w:rsidR="007E254E" w:rsidRPr="002258A0" w:rsidRDefault="007E254E" w:rsidP="007E254E">
      <w:pPr>
        <w:spacing w:after="86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3. Организация работы</w:t>
      </w:r>
      <w:r w:rsidRPr="00AE4D59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</w:t>
      </w:r>
      <w:proofErr w:type="spellStart"/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Ассоциаци</w:t>
      </w:r>
      <w:proofErr w:type="spellEnd"/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педагогических сообществ</w:t>
      </w: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.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3.1. Для организации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работы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 учителей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избирает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ся руководитель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(председат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ель). Руководитель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выбирается его членами из числа авторитетных педагогов, имеющих, как правило, высшую или первую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квалификационную категорию. Сообщество учителей предметников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планирует свою работу н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а год. В годовой план работы сообществ учителей -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включаются график проведения его заседаний и описание </w:t>
      </w:r>
      <w:proofErr w:type="spellStart"/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межсекционной</w:t>
      </w:r>
      <w:proofErr w:type="spellEnd"/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деятельности.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Сообщество учителей -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может организовать семинарские занятия, цикл открытых уроков по заданной и определенной тематике. В течение учебного года проводится не менее трех заседаний РМО учителей; практический семинар с организацией тематических открытых уроков или внеклассных мероприятий.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3.2. К основным формам работы в</w:t>
      </w:r>
      <w:r w:rsidRPr="00AE4D59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сообществах учителей -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относятся: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7E254E" w:rsidRPr="002258A0" w:rsidRDefault="00491A71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заседания ПС</w:t>
      </w:r>
      <w:r w:rsidR="007E254E"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 вопросам методики обучения и воспитания учащихся;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открытые уроки и внеклассные мероприятия по предмету;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проведение методических месячников, недель, дней;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</w:t>
      </w:r>
      <w:proofErr w:type="spellStart"/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взаимопосещение</w:t>
      </w:r>
      <w:proofErr w:type="spellEnd"/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уроков;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контроль качества проведения учебных занятий.</w:t>
      </w:r>
    </w:p>
    <w:p w:rsidR="007E254E" w:rsidRPr="002258A0" w:rsidRDefault="007E254E" w:rsidP="007E254E">
      <w:pPr>
        <w:spacing w:after="86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4. Права</w:t>
      </w:r>
      <w:r w:rsidRPr="00AE4D59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Ассоциаци</w:t>
      </w:r>
      <w:r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и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педагогических сообществ</w:t>
      </w:r>
      <w:r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.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lastRenderedPageBreak/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Сообщества учителей 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имею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т право: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вносить предложения по совершенствованию образовательного процесса в школах района;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рекомендовать к публикации материалы о передовом педагог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ическом опыте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выдвигать от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учителей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учителей для участия в конкурсах профессионального мастерства;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рекомендовать к поощрению учителей - членов</w:t>
      </w:r>
      <w:r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педагогического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-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за активное участие в экспериментальной деятельности;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рекомендовать учителям различные формы повышения квалификации.</w:t>
      </w:r>
    </w:p>
    <w:p w:rsidR="007E254E" w:rsidRPr="002258A0" w:rsidRDefault="007E254E" w:rsidP="007E254E">
      <w:pPr>
        <w:spacing w:after="86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5. Обязанности членов</w:t>
      </w:r>
      <w:r w:rsidRPr="0028132E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Ассоциаци</w:t>
      </w:r>
      <w:r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и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педагогических сообществ</w:t>
      </w: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.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Каждый учитель должен являться членом одного из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 учителей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и иметь собственную программу профессионального самообразования. Он обязан: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участвовать в з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аседаниях</w:t>
      </w:r>
      <w:r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 учителей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, практических семинарах и других мероприятиях, проводимых по плану </w:t>
      </w:r>
      <w:r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Ассоциации педагогических сообществ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участвовать в работе по повышению уровня своего профессионального мастерства;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 знать основные тенденции развития методики преподавания предмета.</w:t>
      </w:r>
    </w:p>
    <w:p w:rsidR="007E254E" w:rsidRPr="002258A0" w:rsidRDefault="007E254E" w:rsidP="007E254E">
      <w:pPr>
        <w:spacing w:after="86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6. Документация и отчетность 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Ассоциаци</w:t>
      </w:r>
      <w:r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и</w:t>
      </w:r>
      <w:r w:rsidRPr="00D33D21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 xml:space="preserve"> педагогических сообществ</w:t>
      </w:r>
      <w:r w:rsidRPr="002258A0">
        <w:rPr>
          <w:rFonts w:ascii="Verdana" w:eastAsia="Times New Roman" w:hAnsi="Verdana" w:cs="Tahoma"/>
          <w:b/>
          <w:bCs/>
          <w:i/>
          <w:iCs/>
          <w:color w:val="333333"/>
          <w:sz w:val="21"/>
          <w:lang w:eastAsia="ru-RU"/>
        </w:rPr>
        <w:t>.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Сообщество учителей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должно иметь следующие документы: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1) положение 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б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Ассоциации педагогических сообществ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2) анализ работы </w:t>
      </w:r>
      <w:r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сообщества учителей 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за прошедший год;</w:t>
      </w:r>
    </w:p>
    <w:p w:rsidR="007E254E" w:rsidRPr="002258A0" w:rsidRDefault="00491A71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3) план работы </w:t>
      </w:r>
      <w:r w:rsidR="007E254E" w:rsidRPr="0028132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</w:t>
      </w:r>
      <w:r w:rsidR="007E254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учителей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- </w:t>
      </w:r>
      <w:r w:rsidR="007E254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предметников (</w:t>
      </w:r>
      <w:r w:rsidR="007E254E"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 w:rsidR="007E254E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="007E254E"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на текущий учебный год;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4) сведения о темах самообразования учителей - членов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учителей</w:t>
      </w:r>
      <w:r w:rsidR="00491A71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5) банк данных об учителях</w:t>
      </w:r>
      <w:r w:rsidRPr="005A5D22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6) график прохождения аттестации учителей на текущий год и перспективный план аттестации учителей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7) протоколы заседаний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учителей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8) график повышения квалификации учителей </w:t>
      </w:r>
      <w:r w:rsidR="00A764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сообщества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на текущий год и перспективный план повышения квалификации учителей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9) адреса профессионального опыта членов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учителей</w:t>
      </w:r>
      <w:r w:rsidR="00A764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10) сведения о профессиональных потребностях учителей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11) план работы с молодыми и вновь прибывшими специалистами в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сообщество учителей</w:t>
      </w:r>
      <w:r w:rsidR="00A764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13) информацию об учебных программах и их учебно-методическом обеспечении;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14) утвержденные авторские программы педагогов-членов</w:t>
      </w:r>
      <w:r w:rsidRPr="005A5D22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сообщества учителей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.</w:t>
      </w:r>
    </w:p>
    <w:p w:rsidR="007E254E" w:rsidRPr="002258A0" w:rsidRDefault="007E254E" w:rsidP="00491A71">
      <w:pPr>
        <w:spacing w:after="86" w:line="240" w:lineRule="auto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Анализ деятельности</w:t>
      </w:r>
      <w:r w:rsidRPr="005A5D22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сообществ учителей - предметников (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РМО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представляется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в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r w:rsidRPr="00DF4608">
        <w:rPr>
          <w:rFonts w:ascii="Times New Roman" w:hAnsi="Times New Roman"/>
        </w:rPr>
        <w:t xml:space="preserve">МБОУ ДО </w:t>
      </w:r>
      <w:r w:rsidR="00A764A0">
        <w:rPr>
          <w:rFonts w:ascii="Times New Roman" w:hAnsi="Times New Roman"/>
        </w:rPr>
        <w:t xml:space="preserve">«ММЦ» </w:t>
      </w:r>
      <w:r w:rsidRPr="00DF4608">
        <w:rPr>
          <w:rFonts w:ascii="Times New Roman" w:hAnsi="Times New Roman"/>
        </w:rPr>
        <w:t xml:space="preserve"> 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в конце учебного го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да (Кузнецовой Г.А.</w:t>
      </w:r>
      <w:r w:rsidRPr="002258A0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)</w:t>
      </w:r>
    </w:p>
    <w:p w:rsidR="007E254E" w:rsidRPr="00CC1EBF" w:rsidRDefault="007E254E" w:rsidP="007E254E">
      <w:pPr>
        <w:ind w:left="5640"/>
      </w:pPr>
    </w:p>
    <w:p w:rsidR="007E254E" w:rsidRPr="00CC1EBF" w:rsidRDefault="007E254E" w:rsidP="007E254E">
      <w:pPr>
        <w:ind w:left="5640"/>
      </w:pPr>
    </w:p>
    <w:p w:rsidR="00E8719C" w:rsidRDefault="00E8719C"/>
    <w:sectPr w:rsidR="00E8719C" w:rsidSect="00E8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54F"/>
    <w:multiLevelType w:val="hybridMultilevel"/>
    <w:tmpl w:val="A6D0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4B8"/>
    <w:multiLevelType w:val="hybridMultilevel"/>
    <w:tmpl w:val="17C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4E"/>
    <w:rsid w:val="002D6104"/>
    <w:rsid w:val="00347508"/>
    <w:rsid w:val="00375D1E"/>
    <w:rsid w:val="00491A71"/>
    <w:rsid w:val="007E254E"/>
    <w:rsid w:val="008C75D3"/>
    <w:rsid w:val="00A764A0"/>
    <w:rsid w:val="00B01022"/>
    <w:rsid w:val="00D340F7"/>
    <w:rsid w:val="00DB62D6"/>
    <w:rsid w:val="00DC541E"/>
    <w:rsid w:val="00E66C05"/>
    <w:rsid w:val="00E8719C"/>
    <w:rsid w:val="00E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2011-10-31T07:31:00Z</cp:lastPrinted>
  <dcterms:created xsi:type="dcterms:W3CDTF">2011-10-10T05:08:00Z</dcterms:created>
  <dcterms:modified xsi:type="dcterms:W3CDTF">2014-11-18T06:01:00Z</dcterms:modified>
</cp:coreProperties>
</file>